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45" w:rsidRDefault="00B55945" w:rsidP="00B55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945" w:rsidRDefault="00B55945" w:rsidP="00B559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Критерии распределения средств</w:t>
      </w:r>
    </w:p>
    <w:p w:rsidR="00B55945" w:rsidRDefault="00B55945" w:rsidP="00B559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на стимулирование инновационной деятельности в 2015 году</w:t>
      </w:r>
    </w:p>
    <w:p w:rsidR="00B55945" w:rsidRDefault="00B55945" w:rsidP="00B559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между общеобразовательными организациями</w:t>
      </w:r>
    </w:p>
    <w:p w:rsidR="00B55945" w:rsidRDefault="00B55945" w:rsidP="00B559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муниципальных районов/городских округов, в соответствии</w:t>
      </w:r>
    </w:p>
    <w:p w:rsidR="00B55945" w:rsidRDefault="00B55945" w:rsidP="00B559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с заявленными направлениями расходования</w:t>
      </w:r>
    </w:p>
    <w:p w:rsidR="00B55945" w:rsidRDefault="00B55945" w:rsidP="00B559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средств инновационного фонда</w:t>
      </w:r>
    </w:p>
    <w:p w:rsidR="00B55945" w:rsidRDefault="00B55945" w:rsidP="00B559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МБОУ Красноярская СОШ</w:t>
      </w:r>
    </w:p>
    <w:p w:rsidR="00B55945" w:rsidRDefault="00B55945" w:rsidP="00B55945">
      <w:pPr>
        <w:spacing w:after="0" w:line="240" w:lineRule="auto"/>
        <w:rPr>
          <w:rFonts w:ascii="Times New Roman" w:hAnsi="Times New Roman"/>
          <w:sz w:val="28"/>
          <w:szCs w:val="18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403"/>
        <w:gridCol w:w="3544"/>
        <w:gridCol w:w="1560"/>
        <w:gridCol w:w="1026"/>
      </w:tblGrid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Критерий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Индикатор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Оценка  (баллы)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Выполнение майских (2012 год) Указов Президента РФ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Баллы </w:t>
            </w: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майских (2012 год) Указов Президента РФ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соотношение средней заработной платы педагогических работников к  средней заработной плате в регионе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более 100 %; 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95 % - 100 %;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90 % - 94 %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Увеличение доли педагогов, имеющих первую и высшую категории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Доля педагогов, имеющих первую и высшую категории 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среднекраевой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показатель 74,5 %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достижение среднего показателя по муниципальным районам/городским округам;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достижение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среднекраевого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показателя;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превышение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среднекраевого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Внедрение системы управления качеством образования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Ведение электронного журнала, электронного дневника (при условии ведения электронного журнала 100 % педагогических работников)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фиксация текущей успеваемости, промежуточной и итоговой аттестации, посещаемости уроков, внесения сведений о содержании образовательного процесса с указанием тем уроков, изученного материала, общего и индивидуального домашнего задания;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фиксация текущей успеваемости, промежуточной и итоговой </w:t>
            </w:r>
            <w:r>
              <w:rPr>
                <w:sz w:val="28"/>
                <w:szCs w:val="28"/>
                <w:lang w:eastAsia="en-US"/>
              </w:rPr>
              <w:lastRenderedPageBreak/>
              <w:t>аттестации, посещаемости уроков, внесения сведений о содержании образовательного процесса с указанием тем уроков, изученного материала, общего и индивидуального домашнего задания; применение отчетов в электронной форме о деятельности общеобразовательной организации (отчеты, формируемые в АИС «Сетевой край.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Образование») без использования аналогичной отчетности в бумажной форме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балл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Положительная динамика доли педагогических работников, участвовавших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муниципальных и </w:t>
            </w:r>
          </w:p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региональных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конкурсах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педагогов представивших свой опыт работы на окружном, муниципальном, региональном, всероссийском, международном уровне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Районный конкурс «Учитель года», «Классный руководитель года», «Сердце отдаю тетям»; (за участника)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Победителя районного, участника регионального этапа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 на соискание премии им. С.П. Титова (участник);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Краевой конкурс лучших учителей  ИКТО и др. конкурсы организованные Главным управлением образования и молодежной политики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(участники),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(победители);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конкурс ПНП «Образование»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балл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балла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Положительная динамика доли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,</w:t>
            </w:r>
          </w:p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показавших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на государственной итоговой аттестации результат,</w:t>
            </w:r>
          </w:p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превышающий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среднекраевое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значение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Средний балл результатов ЕГЭ обучающихся образовательной организации по предмету в текущем учебном году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Результаты ЕГЭ по обязательным предметам выше среднего показателя по району (за каждый предмет),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выше среднего по краю 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Результаты ЕГЭ по предметам по выбору выше среднего показателя по району (за каждый предмет), 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Выше среднего по краю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балл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B30" w:rsidRDefault="00E03B30" w:rsidP="00E03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ОГЭ по обязательным предметам выше среднего показателя по району (за каждый предмет),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выше среднего по краю 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Результаты ОГЭ по предметам по выбору выше среднего показателя по району (за каждый предмет), 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Выше среднего по краю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Снижение доли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,</w:t>
            </w:r>
          </w:p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прошедших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государственную итоговую аттестацию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прошедших государственную итоговую аттестацию по обязательным предметам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Положительная динамика доли старшеклассников (10-11 классы), обучающихся по профильным образовательным  программам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старшеклассников (10-11 классы) общеобразовательной организации, обучающихся по профильным образовательным  программам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положительная динамика по сравнению с предыдущим периодом;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достижение среднего показателя по муниципальному району/городскому округу;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балл</w:t>
            </w: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Положительная динамика доли школьников, участвовавших</w:t>
            </w:r>
          </w:p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в региональном туре всероссийской олимпиады школьников (ВОШ)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Доля  обучающихся по программам общего образования, участвующих во всероссийской олимпиаде школьников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доли школьников, принявших участие в ВОШ: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муниципальном этапе;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региональном этапе;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доли школьников, ставших победителями и призерами  в ВОШ: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муниципальном этапе;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региональном этапе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балл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балла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rPr>
          <w:trHeight w:val="8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Доля 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-региональная историко-краеведческая конференция школьников Алтайского края;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-региональная олимпиада младших школьников «Вместе – к успеху!»;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-краевой химический турнир «Индиго»;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-краевая олимпиада по робототехнике;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-краевой конкурс для одаренных школьников и молодежи «Будущее Алтая»;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-региональный конкурс «ИКТО»;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-краевой конкурс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школьных СМИ;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 краевой конкурс «Моя малая Родина»;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 краевой конкурс «Моя законотворческая инициатива»;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 краевая олимпиада по основам налоговых знаний;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 краевой конкурс материалов по вопросам избирательного права и избирательного процесса «Нам выбирать будущее»;</w:t>
            </w:r>
          </w:p>
          <w:p w:rsidR="00B55945" w:rsidRDefault="00B5594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 краевой конкурс исследовательских работ по правам человека «Права человека – основа гражданского общества»;</w:t>
            </w:r>
          </w:p>
          <w:p w:rsidR="00B55945" w:rsidRDefault="00B5594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 краевой конкурс «Деловые люди Алтая»</w:t>
            </w:r>
          </w:p>
          <w:p w:rsidR="00B55945" w:rsidRDefault="00B5594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 другие конкурсы, проводимые через Главное управление образования и молодёжной политики края.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 каждого участника краевого, регионального, Всероссийского конкурса:</w:t>
            </w:r>
          </w:p>
          <w:p w:rsidR="00B55945" w:rsidRDefault="00B5594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 каждого призёра, победителя краевого, регионального, Всероссийского конкурса: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балл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Развитие сетевого взаимодействия организаций</w:t>
            </w:r>
          </w:p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муниципальной образовательной системы</w:t>
            </w:r>
          </w:p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(школьных округов, организаций инновационной инфраструктуры)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взаимодействия в рамках школьного округа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дошкольными образовательными организациями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общеобразовательная организация осуществляет взаимодействие с дошкольными организациями: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систематическое проведение совместных методических мероприятий по вопросам преемственности;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совместных мероприятий с дошкольниками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(праздников, дней открытых дверей, концертов и др.);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информационных мероприятий (собраний, встреч и др.) для родителей воспитанников дошкольных организаций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балл 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балл 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балл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rPr>
          <w:trHeight w:val="27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Эффективная деятельность общеобразовательной организации на муниципальном уровне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организации методической работы  для учителей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методических мероприятий  (семинары, конференции, круглые столы, мастер-классы и др.):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за 1 мероприятие в год;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методических мероприятий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Эффективная деятельность общеобразовательной организации на муниципальном уровне в организации мероприятий для учащихся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мероприятий для учащихся 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конференции, конкурсы, соревнования, выставки, сетевые проекты, в том числе дистанционные и др.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):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за  1 мероприятие в год;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мероприятий для учащихся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ежедневного подвоза и обучения учащихся в школу при обеспечении безопасности движения по школьному маршруту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pStyle w:val="a3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в образовательную организацию осуществляется подвоз учащихся:</w:t>
            </w:r>
          </w:p>
          <w:p w:rsidR="00B55945" w:rsidRDefault="00B55945">
            <w:pPr>
              <w:pStyle w:val="a3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из 1 населенного пункта;</w:t>
            </w:r>
          </w:p>
          <w:p w:rsidR="00B55945" w:rsidRDefault="00B55945">
            <w:pPr>
              <w:pStyle w:val="a3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из 2-3 населенных пунктов;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1балл</w:t>
            </w: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Эффективная деятельность общеобразовательных организаций</w:t>
            </w:r>
          </w:p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муниципального района</w:t>
            </w:r>
          </w:p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входящих в реестр инновационных площадок системы образования края, являющихся федеральными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стажировочными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площадками,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базовами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школами</w:t>
            </w:r>
          </w:p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а также участвующих в краевых проектах по введению и реализации ФГОС основного общего образования и дистанционного обучения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Общеобразовательные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организации, входящие в состав инновационной инфраструктуры системы образования Алтайского края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 организации обеспечено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управление по направлению инновационной деятельностью: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заключен договор с АКИПКРО;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организована деятельность рабочей группы;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за работниками приказом закреплена ответственность за отдельные направления деятельности по направлению;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деятельность по направлению организована в соответствии с утвержденным планом (программой);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оказывает методическую поддержку муниципальным образовательным организациям в решении актуальных задач; 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разработана и реализуется программа стажерской практики в соответствии с графиком;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обобщается и распространяется опыт работы коллектива по теме инновационной деятельности: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на муниципальном уровне;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на краевом уровне;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на федеральном уровне; 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методические материалы размещены на сайте школы; 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сайте школы осуществляется информационное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сопровождение по направлению инновационной деятельности: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информация представлена частично;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информация регулярно обновляется;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предоставляется ежегодный анализ и оценка работы по направлению инновационной деятельности: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на муниципальном уровне;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на краевом уровне;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на федеральном уровне;   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анализ размещен на сайте школы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Максимал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ьное количество баллов - 3</w:t>
            </w: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Общеобразовательные организации, участвующие в краевом проекте по введению и реализации ФГОС основного общего образования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организации обеспечено управление по введению и реализации ФГОС основного общего образования: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организована деятельность рабочей группы;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за работниками приказом закреплена ответственность за отдельные направления деятельности по направлению;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деятельность по направлению организована в соответствии с утвержденным планом-графиком мероприятий по введению и реализации ФГОС ООО в общеобразовательной организации;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является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пилотной школой по введению ФГОС ООО и оказывает консультативную помощь организациям муниципального района  в решении актуальных задач;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является школой-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тьютором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по введению ФГОС ООО и оказывает консультативную помощь организациям образовательного округа в решении актуальных задач;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разработана и реализуется программа стажерской практики в соответствии с графиком;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обобщается и распространяется опыт работы коллектива по ведению и реализации ФГОС ООО: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на муниципальном уровне;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на краевом уровне;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на федеральном уровне; 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сайте школы осуществляется информационное сопровождение по ведению и реализации ФГОС ООО: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информация представлена частично;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информация регулярно обновляется;</w:t>
            </w:r>
          </w:p>
          <w:p w:rsidR="00B55945" w:rsidRDefault="00B5594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методические материалы размещены на сайте АКИПКРО или включены в сборники методических рекомендаций АКИПКРО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Максимум - 3 балла</w:t>
            </w: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5945" w:rsidTr="00B55945">
        <w:trPr>
          <w:trHeight w:val="81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 w:rsidP="002D22D7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Общеобразовательные организации, участвующие в краевом проекте по дистанционному обучению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разработана программа учебного/</w:t>
            </w:r>
            <w:proofErr w:type="spellStart"/>
            <w:r>
              <w:rPr>
                <w:sz w:val="28"/>
                <w:szCs w:val="28"/>
                <w:lang w:eastAsia="en-US"/>
              </w:rPr>
              <w:t>внеучебного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курса, реализуемого в рамках дистанционного обучения, утвержденная и согласованная в установленной порядке;</w:t>
            </w:r>
            <w:proofErr w:type="gramEnd"/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дистанционного учебного/</w:t>
            </w:r>
            <w:proofErr w:type="spellStart"/>
            <w:r>
              <w:rPr>
                <w:sz w:val="28"/>
                <w:szCs w:val="28"/>
                <w:lang w:eastAsia="en-US"/>
              </w:rPr>
              <w:t>внеучебного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курса реализуется: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разовые мероприятия, не менее 1 раза в четверть;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еженедельно, не реже 1-2 раз;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диссеминация эффективного опыта реализации образовательных программ дистанционного обучения: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рамках школьного округа;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муниципальный уровень;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краевой уровень;</w:t>
            </w:r>
          </w:p>
          <w:p w:rsidR="00B55945" w:rsidRDefault="00B55945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федеральный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Максимум 3 балла по данному направлению</w:t>
            </w: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945" w:rsidRDefault="00B55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55945" w:rsidRDefault="00B55945" w:rsidP="00B559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945" w:rsidRDefault="00B55945" w:rsidP="00B559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945" w:rsidRDefault="00B55945" w:rsidP="00B559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5945" w:rsidRDefault="00B55945" w:rsidP="00B559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945" w:rsidRDefault="00B55945" w:rsidP="00B559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945" w:rsidRDefault="00B55945" w:rsidP="00B55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945" w:rsidRDefault="00B55945" w:rsidP="00B55945"/>
    <w:p w:rsidR="00374163" w:rsidRDefault="00374163"/>
    <w:sectPr w:rsidR="0037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E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1F"/>
    <w:rsid w:val="00374163"/>
    <w:rsid w:val="0052611F"/>
    <w:rsid w:val="00B55945"/>
    <w:rsid w:val="00E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945"/>
    <w:pPr>
      <w:spacing w:after="0" w:line="360" w:lineRule="auto"/>
    </w:pPr>
    <w:rPr>
      <w:rFonts w:ascii="Times New Roman" w:hAnsi="Times New Roman"/>
      <w:color w:val="333333"/>
      <w:sz w:val="21"/>
      <w:szCs w:val="21"/>
    </w:rPr>
  </w:style>
  <w:style w:type="paragraph" w:styleId="a4">
    <w:name w:val="Body Text Indent"/>
    <w:basedOn w:val="a"/>
    <w:link w:val="a5"/>
    <w:uiPriority w:val="99"/>
    <w:unhideWhenUsed/>
    <w:rsid w:val="00B5594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55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945"/>
    <w:pPr>
      <w:spacing w:after="0" w:line="360" w:lineRule="auto"/>
    </w:pPr>
    <w:rPr>
      <w:rFonts w:ascii="Times New Roman" w:hAnsi="Times New Roman"/>
      <w:color w:val="333333"/>
      <w:sz w:val="21"/>
      <w:szCs w:val="21"/>
    </w:rPr>
  </w:style>
  <w:style w:type="paragraph" w:styleId="a4">
    <w:name w:val="Body Text Indent"/>
    <w:basedOn w:val="a"/>
    <w:link w:val="a5"/>
    <w:uiPriority w:val="99"/>
    <w:unhideWhenUsed/>
    <w:rsid w:val="00B5594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55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</dc:creator>
  <cp:keywords/>
  <dc:description/>
  <cp:lastModifiedBy>Павел Попов</cp:lastModifiedBy>
  <cp:revision>4</cp:revision>
  <dcterms:created xsi:type="dcterms:W3CDTF">2016-01-13T06:40:00Z</dcterms:created>
  <dcterms:modified xsi:type="dcterms:W3CDTF">2016-01-15T03:28:00Z</dcterms:modified>
</cp:coreProperties>
</file>